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25D" w:rsidRDefault="00A738C4">
      <w:pPr>
        <w:jc w:val="right"/>
      </w:pPr>
      <w:r>
        <w:rPr>
          <w:noProof/>
        </w:rPr>
        <w:drawing>
          <wp:inline distT="0" distB="0" distL="0" distR="0" wp14:editId="34E0328F">
            <wp:extent cx="3660440" cy="381561"/>
            <wp:effectExtent l="142875" t="66675" r="120985" b="104214"/>
            <wp:docPr id="1" name="ConsilidatedMessenger.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onsilidatedMessenger.eps"/>
                    <pic:cNvPicPr/>
                  </pic:nvPicPr>
                  <pic:blipFill>
                    <a:blip r:embed="rId8">
                      <a:duotone>
                        <a:schemeClr val="accent5">
                          <a:shade val="45000"/>
                          <a:satMod val="135000"/>
                        </a:schemeClr>
                        <a:prstClr val="white"/>
                      </a:duotone>
                    </a:blip>
                    <a:stretch>
                      <a:fillRect/>
                    </a:stretch>
                  </pic:blipFill>
                  <pic:spPr>
                    <a:xfrm>
                      <a:off x="0" y="0"/>
                      <a:ext cx="3660440" cy="381561"/>
                    </a:xfrm>
                    <a:prstGeom prst="rect">
                      <a:avLst/>
                    </a:prstGeom>
                    <a:ln>
                      <a:noFill/>
                    </a:ln>
                    <a:effectLst>
                      <a:outerShdw blurRad="190500" algn="tl" rotWithShape="0">
                        <a:srgbClr val="000000">
                          <a:alpha val="70000"/>
                        </a:srgbClr>
                      </a:outerShdw>
                    </a:effectLst>
                  </pic:spPr>
                </pic:pic>
              </a:graphicData>
            </a:graphic>
          </wp:inline>
        </w:drawing>
      </w:r>
    </w:p>
    <w:p w:rsidR="00E7325D" w:rsidRDefault="007F016F">
      <w:pPr>
        <w:rPr>
          <w:rFonts w:ascii="Arial Black" w:hAnsi="Arial Black"/>
          <w:color w:val="4BACC6"/>
          <w:sz w:val="96"/>
          <w:szCs w:val="96"/>
        </w:rPr>
      </w:pPr>
      <w:r w:rsidRPr="0078333E">
        <w:rPr>
          <w:rFonts w:ascii="Arial Black" w:hAnsi="Arial Black"/>
          <w:color w:val="4BACC6"/>
          <w:sz w:val="96"/>
          <w:szCs w:val="96"/>
        </w:rPr>
        <w:t>M</w:t>
      </w:r>
      <w:r w:rsidRPr="0078333E">
        <w:rPr>
          <w:rFonts w:ascii="Arial Black" w:hAnsi="Arial Black"/>
          <w:smallCaps/>
          <w:color w:val="4BACC6"/>
          <w:sz w:val="96"/>
          <w:szCs w:val="96"/>
        </w:rPr>
        <w:t>emo</w:t>
      </w:r>
    </w:p>
    <w:p w:rsidR="00E7325D" w:rsidRDefault="007F016F">
      <w:pPr>
        <w:pStyle w:val="NoSpacing"/>
        <w:spacing w:line="276" w:lineRule="auto"/>
      </w:pPr>
      <w:r w:rsidRPr="00921EBD">
        <w:rPr>
          <w:b/>
        </w:rPr>
        <w:t>From:</w:t>
      </w:r>
      <w:r>
        <w:t xml:space="preserve"> </w:t>
      </w:r>
      <w:r w:rsidR="009F465E">
        <w:t>Garth Fort</w:t>
      </w:r>
    </w:p>
    <w:p w:rsidR="00E7325D" w:rsidRDefault="007F016F">
      <w:pPr>
        <w:pStyle w:val="NoSpacing"/>
        <w:spacing w:line="276" w:lineRule="auto"/>
      </w:pPr>
      <w:r w:rsidRPr="00921EBD">
        <w:rPr>
          <w:b/>
        </w:rPr>
        <w:t>To:</w:t>
      </w:r>
      <w:r>
        <w:t xml:space="preserve"> Robin Counts</w:t>
      </w:r>
      <w:bookmarkStart w:id="0" w:name="_GoBack"/>
      <w:bookmarkEnd w:id="0"/>
    </w:p>
    <w:p w:rsidR="00E7325D" w:rsidRDefault="007F016F">
      <w:pPr>
        <w:pStyle w:val="NoSpacing"/>
        <w:spacing w:line="276" w:lineRule="auto"/>
      </w:pPr>
      <w:r w:rsidRPr="00921EBD">
        <w:rPr>
          <w:b/>
        </w:rPr>
        <w:t>Date:</w:t>
      </w:r>
      <w:r w:rsidR="00CA60EC">
        <w:t xml:space="preserve"> November 11</w:t>
      </w:r>
      <w:r>
        <w:t>, 20</w:t>
      </w:r>
      <w:r w:rsidR="00CA60EC">
        <w:t>12</w:t>
      </w:r>
    </w:p>
    <w:p w:rsidR="00E7325D" w:rsidRDefault="00B36D65">
      <w:pPr>
        <w:pStyle w:val="NoSpacing"/>
        <w:spacing w:line="276" w:lineRule="auto"/>
      </w:pPr>
      <w:r w:rsidRPr="00921EBD">
        <w:rPr>
          <w:b/>
        </w:rPr>
        <w:t>Re:</w:t>
      </w:r>
      <w:r>
        <w:t xml:space="preserve"> </w:t>
      </w:r>
      <w:r w:rsidR="00371927">
        <w:t>Proposal for Delivery Truck Purchase</w:t>
      </w:r>
    </w:p>
    <w:p w:rsidR="00E7325D" w:rsidRDefault="00E7325D">
      <w:pPr>
        <w:pBdr>
          <w:bottom w:val="single" w:sz="12" w:space="1" w:color="4BACC6"/>
        </w:pBdr>
        <w:jc w:val="center"/>
      </w:pPr>
    </w:p>
    <w:p w:rsidR="007F189A" w:rsidRDefault="007F189A" w:rsidP="007F189A">
      <w:pPr>
        <w:spacing w:after="0" w:line="240" w:lineRule="auto"/>
      </w:pPr>
      <w:r>
        <w:t>Thanks for meeting with me to discuss the possibility of purchasing delivery trucks, rather than continuing with our current lease agreement. I’ve gathered some information for you to review. The table below is a cost estimate for the delivery trucks I propose that we purchase. It should give you an idea of the overall cost.</w:t>
      </w:r>
    </w:p>
    <w:p w:rsidR="007F189A" w:rsidRDefault="007F189A" w:rsidP="007F189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5"/>
        <w:gridCol w:w="1137"/>
        <w:gridCol w:w="1474"/>
        <w:gridCol w:w="1419"/>
      </w:tblGrid>
      <w:tr w:rsidR="007F189A" w:rsidRPr="000F1B5E" w:rsidTr="000069B2">
        <w:tc>
          <w:tcPr>
            <w:tcW w:w="2795" w:type="dxa"/>
          </w:tcPr>
          <w:p w:rsidR="007F189A" w:rsidRDefault="009A29B6" w:rsidP="007F189A">
            <w:pPr>
              <w:spacing w:after="0" w:line="240" w:lineRule="auto"/>
              <w:rPr>
                <w:b/>
              </w:rPr>
            </w:pPr>
            <w:r>
              <w:rPr>
                <w:b/>
              </w:rPr>
              <w:t>Vehicle</w:t>
            </w:r>
          </w:p>
        </w:tc>
        <w:tc>
          <w:tcPr>
            <w:tcW w:w="1137" w:type="dxa"/>
          </w:tcPr>
          <w:p w:rsidR="007F189A" w:rsidRDefault="007F189A" w:rsidP="007F189A">
            <w:pPr>
              <w:spacing w:after="0" w:line="240" w:lineRule="auto"/>
              <w:jc w:val="center"/>
              <w:rPr>
                <w:b/>
              </w:rPr>
            </w:pPr>
            <w:r w:rsidRPr="005D0387">
              <w:rPr>
                <w:b/>
              </w:rPr>
              <w:t>Quantity</w:t>
            </w:r>
          </w:p>
        </w:tc>
        <w:tc>
          <w:tcPr>
            <w:tcW w:w="1474" w:type="dxa"/>
          </w:tcPr>
          <w:p w:rsidR="007F189A" w:rsidRDefault="007F189A" w:rsidP="007F189A">
            <w:pPr>
              <w:spacing w:after="0" w:line="240" w:lineRule="auto"/>
              <w:jc w:val="center"/>
              <w:rPr>
                <w:b/>
              </w:rPr>
            </w:pPr>
            <w:r w:rsidRPr="005D0387">
              <w:rPr>
                <w:b/>
              </w:rPr>
              <w:t>Unit Price</w:t>
            </w:r>
          </w:p>
        </w:tc>
        <w:tc>
          <w:tcPr>
            <w:tcW w:w="1419" w:type="dxa"/>
          </w:tcPr>
          <w:p w:rsidR="007F189A" w:rsidRDefault="007F189A" w:rsidP="007F189A">
            <w:pPr>
              <w:spacing w:after="0" w:line="240" w:lineRule="auto"/>
              <w:jc w:val="center"/>
              <w:rPr>
                <w:b/>
              </w:rPr>
            </w:pPr>
            <w:r w:rsidRPr="005D0387">
              <w:rPr>
                <w:b/>
              </w:rPr>
              <w:t>Total</w:t>
            </w:r>
          </w:p>
        </w:tc>
      </w:tr>
      <w:tr w:rsidR="007F189A" w:rsidRPr="00A00514" w:rsidTr="000069B2">
        <w:tc>
          <w:tcPr>
            <w:tcW w:w="2795" w:type="dxa"/>
          </w:tcPr>
          <w:p w:rsidR="007F189A" w:rsidRDefault="007F189A" w:rsidP="007F189A">
            <w:pPr>
              <w:spacing w:after="0" w:line="240" w:lineRule="auto"/>
            </w:pPr>
            <w:r>
              <w:t>12 ft. truck</w:t>
            </w:r>
          </w:p>
        </w:tc>
        <w:tc>
          <w:tcPr>
            <w:tcW w:w="1137" w:type="dxa"/>
          </w:tcPr>
          <w:p w:rsidR="007F189A" w:rsidRDefault="007F189A" w:rsidP="007F189A">
            <w:pPr>
              <w:spacing w:after="0" w:line="240" w:lineRule="auto"/>
              <w:jc w:val="center"/>
            </w:pPr>
            <w:r>
              <w:t>2</w:t>
            </w:r>
          </w:p>
        </w:tc>
        <w:tc>
          <w:tcPr>
            <w:tcW w:w="1474" w:type="dxa"/>
          </w:tcPr>
          <w:p w:rsidR="007F189A" w:rsidRDefault="007F189A" w:rsidP="007F189A">
            <w:pPr>
              <w:tabs>
                <w:tab w:val="decimal" w:pos="957"/>
              </w:tabs>
              <w:spacing w:after="0" w:line="240" w:lineRule="auto"/>
            </w:pPr>
            <w:r>
              <w:t>$30,000</w:t>
            </w:r>
          </w:p>
        </w:tc>
        <w:tc>
          <w:tcPr>
            <w:tcW w:w="1419" w:type="dxa"/>
          </w:tcPr>
          <w:p w:rsidR="007F189A" w:rsidRDefault="007F189A" w:rsidP="007F189A">
            <w:pPr>
              <w:tabs>
                <w:tab w:val="decimal" w:pos="936"/>
              </w:tabs>
              <w:spacing w:after="0" w:line="240" w:lineRule="auto"/>
            </w:pPr>
            <w:r>
              <w:fldChar w:fldCharType="begin"/>
            </w:r>
            <w:r>
              <w:instrText xml:space="preserve"> =C2*B2 \# "$#,##0;($#,##0)" </w:instrText>
            </w:r>
            <w:r>
              <w:fldChar w:fldCharType="separate"/>
            </w:r>
            <w:r>
              <w:rPr>
                <w:noProof/>
              </w:rPr>
              <w:t>$60,000</w:t>
            </w:r>
            <w:r>
              <w:rPr>
                <w:noProof/>
              </w:rPr>
              <w:fldChar w:fldCharType="end"/>
            </w:r>
          </w:p>
        </w:tc>
      </w:tr>
      <w:tr w:rsidR="007F189A" w:rsidRPr="00A00514" w:rsidTr="000069B2">
        <w:tc>
          <w:tcPr>
            <w:tcW w:w="2795" w:type="dxa"/>
          </w:tcPr>
          <w:p w:rsidR="007F189A" w:rsidRDefault="007F189A" w:rsidP="007F189A">
            <w:pPr>
              <w:spacing w:after="0" w:line="240" w:lineRule="auto"/>
            </w:pPr>
            <w:r>
              <w:t>24 ft. truck</w:t>
            </w:r>
          </w:p>
        </w:tc>
        <w:tc>
          <w:tcPr>
            <w:tcW w:w="1137" w:type="dxa"/>
          </w:tcPr>
          <w:p w:rsidR="007F189A" w:rsidRDefault="007F189A" w:rsidP="007F189A">
            <w:pPr>
              <w:spacing w:after="0" w:line="240" w:lineRule="auto"/>
              <w:jc w:val="center"/>
            </w:pPr>
            <w:r>
              <w:t>1</w:t>
            </w:r>
          </w:p>
        </w:tc>
        <w:tc>
          <w:tcPr>
            <w:tcW w:w="1474" w:type="dxa"/>
          </w:tcPr>
          <w:p w:rsidR="007F189A" w:rsidRDefault="007F189A" w:rsidP="007F189A">
            <w:pPr>
              <w:tabs>
                <w:tab w:val="decimal" w:pos="957"/>
              </w:tabs>
              <w:spacing w:after="0" w:line="240" w:lineRule="auto"/>
            </w:pPr>
            <w:r>
              <w:t>$42,500</w:t>
            </w:r>
          </w:p>
        </w:tc>
        <w:tc>
          <w:tcPr>
            <w:tcW w:w="1419" w:type="dxa"/>
          </w:tcPr>
          <w:p w:rsidR="007F189A" w:rsidRDefault="007F189A" w:rsidP="007F189A">
            <w:pPr>
              <w:tabs>
                <w:tab w:val="decimal" w:pos="936"/>
              </w:tabs>
              <w:spacing w:after="0" w:line="240" w:lineRule="auto"/>
            </w:pPr>
            <w:r>
              <w:fldChar w:fldCharType="begin"/>
            </w:r>
            <w:r>
              <w:instrText xml:space="preserve"> =C3*B3 \# "$#,##0;($#,##0)" </w:instrText>
            </w:r>
            <w:r>
              <w:fldChar w:fldCharType="separate"/>
            </w:r>
            <w:r>
              <w:rPr>
                <w:noProof/>
              </w:rPr>
              <w:t>$42,500</w:t>
            </w:r>
            <w:r>
              <w:rPr>
                <w:noProof/>
              </w:rPr>
              <w:fldChar w:fldCharType="end"/>
            </w:r>
          </w:p>
        </w:tc>
      </w:tr>
      <w:tr w:rsidR="007F189A" w:rsidRPr="00A00514" w:rsidTr="000069B2">
        <w:tc>
          <w:tcPr>
            <w:tcW w:w="2795" w:type="dxa"/>
          </w:tcPr>
          <w:p w:rsidR="007F189A" w:rsidRDefault="007F189A" w:rsidP="007F189A">
            <w:pPr>
              <w:spacing w:after="0" w:line="240" w:lineRule="auto"/>
            </w:pPr>
            <w:r>
              <w:t>Van</w:t>
            </w:r>
          </w:p>
        </w:tc>
        <w:tc>
          <w:tcPr>
            <w:tcW w:w="1137" w:type="dxa"/>
          </w:tcPr>
          <w:p w:rsidR="007F189A" w:rsidRDefault="007F189A" w:rsidP="007F189A">
            <w:pPr>
              <w:spacing w:after="0" w:line="240" w:lineRule="auto"/>
              <w:jc w:val="center"/>
            </w:pPr>
            <w:r>
              <w:t>1</w:t>
            </w:r>
          </w:p>
        </w:tc>
        <w:tc>
          <w:tcPr>
            <w:tcW w:w="1474" w:type="dxa"/>
          </w:tcPr>
          <w:p w:rsidR="007F189A" w:rsidRDefault="007F189A" w:rsidP="007F189A">
            <w:pPr>
              <w:tabs>
                <w:tab w:val="decimal" w:pos="957"/>
              </w:tabs>
              <w:spacing w:after="0" w:line="240" w:lineRule="auto"/>
            </w:pPr>
            <w:r>
              <w:t>$25,000</w:t>
            </w:r>
          </w:p>
        </w:tc>
        <w:tc>
          <w:tcPr>
            <w:tcW w:w="1419" w:type="dxa"/>
          </w:tcPr>
          <w:p w:rsidR="007F189A" w:rsidRDefault="007F189A" w:rsidP="007F189A">
            <w:pPr>
              <w:tabs>
                <w:tab w:val="decimal" w:pos="936"/>
              </w:tabs>
              <w:spacing w:after="0" w:line="240" w:lineRule="auto"/>
            </w:pPr>
            <w:r>
              <w:fldChar w:fldCharType="begin"/>
            </w:r>
            <w:r>
              <w:instrText xml:space="preserve"> =C4*B4 \# "$#,##0;($#,##0)" </w:instrText>
            </w:r>
            <w:r>
              <w:fldChar w:fldCharType="separate"/>
            </w:r>
            <w:r>
              <w:rPr>
                <w:noProof/>
              </w:rPr>
              <w:t>$25,000</w:t>
            </w:r>
            <w:r>
              <w:rPr>
                <w:noProof/>
              </w:rPr>
              <w:fldChar w:fldCharType="end"/>
            </w:r>
          </w:p>
        </w:tc>
      </w:tr>
      <w:tr w:rsidR="007F189A" w:rsidRPr="00A00514" w:rsidTr="000069B2">
        <w:tc>
          <w:tcPr>
            <w:tcW w:w="5406" w:type="dxa"/>
            <w:gridSpan w:val="3"/>
          </w:tcPr>
          <w:p w:rsidR="007F189A" w:rsidRDefault="007F189A" w:rsidP="007F189A">
            <w:pPr>
              <w:tabs>
                <w:tab w:val="decimal" w:pos="957"/>
              </w:tabs>
              <w:spacing w:after="0" w:line="240" w:lineRule="auto"/>
              <w:jc w:val="right"/>
              <w:rPr>
                <w:b/>
              </w:rPr>
            </w:pPr>
            <w:r w:rsidRPr="005D0387">
              <w:rPr>
                <w:b/>
              </w:rPr>
              <w:t>Total</w:t>
            </w:r>
          </w:p>
        </w:tc>
        <w:tc>
          <w:tcPr>
            <w:tcW w:w="1419" w:type="dxa"/>
          </w:tcPr>
          <w:p w:rsidR="007F189A" w:rsidRDefault="007F189A" w:rsidP="007F189A">
            <w:pPr>
              <w:tabs>
                <w:tab w:val="decimal" w:pos="951"/>
              </w:tabs>
              <w:spacing w:after="0" w:line="240" w:lineRule="auto"/>
            </w:pPr>
            <w:r>
              <w:fldChar w:fldCharType="begin"/>
            </w:r>
            <w:r>
              <w:instrText xml:space="preserve"> =SUM(ABOVE) \# "$#,##0;($#,##0)" </w:instrText>
            </w:r>
            <w:r>
              <w:fldChar w:fldCharType="separate"/>
            </w:r>
            <w:r>
              <w:rPr>
                <w:noProof/>
              </w:rPr>
              <w:t>$127,500</w:t>
            </w:r>
            <w:r>
              <w:rPr>
                <w:noProof/>
              </w:rPr>
              <w:fldChar w:fldCharType="end"/>
            </w:r>
          </w:p>
        </w:tc>
      </w:tr>
    </w:tbl>
    <w:p w:rsidR="007F189A" w:rsidRDefault="007F189A" w:rsidP="007F189A">
      <w:pPr>
        <w:spacing w:after="0" w:line="240" w:lineRule="auto"/>
        <w:rPr>
          <w:caps/>
        </w:rPr>
      </w:pPr>
    </w:p>
    <w:p w:rsidR="007F189A" w:rsidRDefault="007F189A" w:rsidP="007F189A">
      <w:pPr>
        <w:spacing w:after="0" w:line="240" w:lineRule="auto"/>
      </w:pPr>
      <w:r>
        <w:t>The best interest rate I can find for fleet sales is 3.6%. The payment schedule for a $155,000 loan for three years is shown on the attached Excel worksheet.</w:t>
      </w:r>
    </w:p>
    <w:p w:rsidR="007F189A" w:rsidRDefault="007F189A" w:rsidP="007F189A">
      <w:pPr>
        <w:spacing w:after="0" w:line="240" w:lineRule="auto"/>
        <w:rPr>
          <w:caps/>
        </w:rPr>
      </w:pPr>
    </w:p>
    <w:p w:rsidR="007F189A" w:rsidRDefault="007F189A" w:rsidP="007F189A">
      <w:pPr>
        <w:spacing w:after="0" w:line="240" w:lineRule="auto"/>
      </w:pPr>
      <w:r>
        <w:t xml:space="preserve">The current cost of leasing our delivery vehicles is $60,000 a year. Purchasing the vehicles at this time will save the company </w:t>
      </w:r>
      <w:r w:rsidR="009A29B6">
        <w:t>more than</w:t>
      </w:r>
      <w:r>
        <w:t xml:space="preserve"> $16,000 over the next three years.</w:t>
      </w:r>
    </w:p>
    <w:p w:rsidR="007F189A" w:rsidRDefault="007F189A" w:rsidP="007F189A">
      <w:pPr>
        <w:spacing w:after="0" w:line="240" w:lineRule="auto"/>
        <w:rPr>
          <w:caps/>
        </w:rPr>
      </w:pPr>
    </w:p>
    <w:tbl>
      <w:tblPr>
        <w:tblW w:w="3080" w:type="dxa"/>
        <w:tblInd w:w="93" w:type="dxa"/>
        <w:tblLook w:val="04A0" w:firstRow="1" w:lastRow="0" w:firstColumn="1" w:lastColumn="0" w:noHBand="0" w:noVBand="1"/>
      </w:tblPr>
      <w:tblGrid>
        <w:gridCol w:w="1869"/>
        <w:gridCol w:w="1330"/>
      </w:tblGrid>
      <w:tr w:rsidR="007F189A" w:rsidTr="000069B2">
        <w:trPr>
          <w:trHeight w:val="300"/>
        </w:trPr>
        <w:tc>
          <w:tcPr>
            <w:tcW w:w="3080" w:type="dxa"/>
            <w:gridSpan w:val="2"/>
            <w:tcBorders>
              <w:top w:val="single" w:sz="4" w:space="0" w:color="auto"/>
              <w:left w:val="single" w:sz="4" w:space="0" w:color="auto"/>
              <w:bottom w:val="single" w:sz="4" w:space="0" w:color="auto"/>
              <w:right w:val="single" w:sz="4" w:space="0" w:color="auto"/>
            </w:tcBorders>
            <w:noWrap/>
            <w:vAlign w:val="bottom"/>
            <w:hideMark/>
          </w:tcPr>
          <w:p w:rsidR="007F189A" w:rsidRDefault="007F189A" w:rsidP="007F189A">
            <w:pPr>
              <w:spacing w:after="0" w:line="240" w:lineRule="auto"/>
              <w:jc w:val="center"/>
              <w:rPr>
                <w:rFonts w:ascii="Arial" w:hAnsi="Arial" w:cs="Arial"/>
                <w:b/>
                <w:bCs/>
                <w:sz w:val="20"/>
                <w:szCs w:val="20"/>
              </w:rPr>
            </w:pPr>
            <w:r>
              <w:rPr>
                <w:rFonts w:ascii="Arial" w:hAnsi="Arial" w:cs="Arial"/>
                <w:b/>
                <w:bCs/>
                <w:sz w:val="20"/>
                <w:szCs w:val="20"/>
              </w:rPr>
              <w:t>Payment Schedule</w:t>
            </w:r>
          </w:p>
        </w:tc>
      </w:tr>
      <w:tr w:rsidR="007F189A" w:rsidTr="000069B2">
        <w:trPr>
          <w:trHeight w:val="300"/>
        </w:trPr>
        <w:tc>
          <w:tcPr>
            <w:tcW w:w="1869" w:type="dxa"/>
            <w:tcBorders>
              <w:top w:val="nil"/>
              <w:left w:val="single" w:sz="4" w:space="0" w:color="auto"/>
              <w:bottom w:val="single" w:sz="4" w:space="0" w:color="auto"/>
              <w:right w:val="single" w:sz="4" w:space="0" w:color="auto"/>
            </w:tcBorders>
            <w:noWrap/>
            <w:vAlign w:val="bottom"/>
            <w:hideMark/>
          </w:tcPr>
          <w:p w:rsidR="007F189A" w:rsidRDefault="007F189A" w:rsidP="009A29B6">
            <w:pPr>
              <w:spacing w:after="0" w:line="240" w:lineRule="auto"/>
              <w:rPr>
                <w:rFonts w:ascii="Arial" w:hAnsi="Arial" w:cs="Arial"/>
                <w:b/>
                <w:bCs/>
                <w:sz w:val="20"/>
                <w:szCs w:val="20"/>
              </w:rPr>
            </w:pPr>
            <w:r>
              <w:rPr>
                <w:rFonts w:ascii="Arial" w:hAnsi="Arial" w:cs="Arial"/>
                <w:b/>
                <w:bCs/>
                <w:sz w:val="20"/>
                <w:szCs w:val="20"/>
              </w:rPr>
              <w:t xml:space="preserve">Interest </w:t>
            </w:r>
            <w:r w:rsidR="009A29B6">
              <w:rPr>
                <w:rFonts w:ascii="Arial" w:hAnsi="Arial" w:cs="Arial"/>
                <w:b/>
                <w:bCs/>
                <w:sz w:val="20"/>
                <w:szCs w:val="20"/>
              </w:rPr>
              <w:t>R</w:t>
            </w:r>
            <w:r>
              <w:rPr>
                <w:rFonts w:ascii="Arial" w:hAnsi="Arial" w:cs="Arial"/>
                <w:b/>
                <w:bCs/>
                <w:sz w:val="20"/>
                <w:szCs w:val="20"/>
              </w:rPr>
              <w:t>ate</w:t>
            </w:r>
          </w:p>
        </w:tc>
        <w:tc>
          <w:tcPr>
            <w:tcW w:w="1211" w:type="dxa"/>
            <w:tcBorders>
              <w:top w:val="nil"/>
              <w:left w:val="nil"/>
              <w:bottom w:val="single" w:sz="4" w:space="0" w:color="auto"/>
              <w:right w:val="single" w:sz="4" w:space="0" w:color="auto"/>
            </w:tcBorders>
            <w:noWrap/>
            <w:vAlign w:val="bottom"/>
            <w:hideMark/>
          </w:tcPr>
          <w:p w:rsidR="007F189A" w:rsidRDefault="007F189A" w:rsidP="007F189A">
            <w:pPr>
              <w:spacing w:after="0" w:line="240" w:lineRule="auto"/>
              <w:jc w:val="right"/>
              <w:rPr>
                <w:color w:val="000000"/>
              </w:rPr>
            </w:pPr>
            <w:r>
              <w:rPr>
                <w:color w:val="000000"/>
              </w:rPr>
              <w:t>3.6%</w:t>
            </w:r>
          </w:p>
        </w:tc>
      </w:tr>
      <w:tr w:rsidR="007F189A" w:rsidTr="000069B2">
        <w:trPr>
          <w:trHeight w:val="300"/>
        </w:trPr>
        <w:tc>
          <w:tcPr>
            <w:tcW w:w="1869" w:type="dxa"/>
            <w:tcBorders>
              <w:top w:val="nil"/>
              <w:left w:val="single" w:sz="4" w:space="0" w:color="auto"/>
              <w:bottom w:val="single" w:sz="4" w:space="0" w:color="auto"/>
              <w:right w:val="single" w:sz="4" w:space="0" w:color="auto"/>
            </w:tcBorders>
            <w:noWrap/>
            <w:vAlign w:val="bottom"/>
            <w:hideMark/>
          </w:tcPr>
          <w:p w:rsidR="007F189A" w:rsidRDefault="007F189A" w:rsidP="007F189A">
            <w:pPr>
              <w:spacing w:after="0" w:line="240" w:lineRule="auto"/>
              <w:rPr>
                <w:rFonts w:ascii="Arial" w:hAnsi="Arial" w:cs="Arial"/>
                <w:b/>
                <w:bCs/>
                <w:sz w:val="20"/>
                <w:szCs w:val="20"/>
              </w:rPr>
            </w:pPr>
            <w:r>
              <w:rPr>
                <w:rFonts w:ascii="Arial" w:hAnsi="Arial" w:cs="Arial"/>
                <w:b/>
                <w:bCs/>
                <w:sz w:val="20"/>
                <w:szCs w:val="20"/>
              </w:rPr>
              <w:t>Years</w:t>
            </w:r>
          </w:p>
        </w:tc>
        <w:tc>
          <w:tcPr>
            <w:tcW w:w="1211" w:type="dxa"/>
            <w:tcBorders>
              <w:top w:val="nil"/>
              <w:left w:val="nil"/>
              <w:bottom w:val="single" w:sz="4" w:space="0" w:color="auto"/>
              <w:right w:val="single" w:sz="4" w:space="0" w:color="auto"/>
            </w:tcBorders>
            <w:noWrap/>
            <w:vAlign w:val="bottom"/>
            <w:hideMark/>
          </w:tcPr>
          <w:p w:rsidR="007F189A" w:rsidRDefault="007F189A" w:rsidP="007F189A">
            <w:pPr>
              <w:spacing w:after="0" w:line="240" w:lineRule="auto"/>
              <w:jc w:val="right"/>
              <w:rPr>
                <w:color w:val="000000"/>
              </w:rPr>
            </w:pPr>
            <w:r>
              <w:rPr>
                <w:color w:val="000000"/>
              </w:rPr>
              <w:t>3</w:t>
            </w:r>
          </w:p>
        </w:tc>
      </w:tr>
      <w:tr w:rsidR="007F189A" w:rsidTr="000069B2">
        <w:trPr>
          <w:trHeight w:val="300"/>
        </w:trPr>
        <w:tc>
          <w:tcPr>
            <w:tcW w:w="1869" w:type="dxa"/>
            <w:tcBorders>
              <w:top w:val="nil"/>
              <w:left w:val="single" w:sz="4" w:space="0" w:color="auto"/>
              <w:bottom w:val="single" w:sz="4" w:space="0" w:color="auto"/>
              <w:right w:val="single" w:sz="4" w:space="0" w:color="auto"/>
            </w:tcBorders>
            <w:noWrap/>
            <w:vAlign w:val="bottom"/>
            <w:hideMark/>
          </w:tcPr>
          <w:p w:rsidR="007F189A" w:rsidRDefault="007F189A" w:rsidP="007F189A">
            <w:pPr>
              <w:spacing w:after="0" w:line="240" w:lineRule="auto"/>
              <w:rPr>
                <w:rFonts w:ascii="Arial" w:hAnsi="Arial" w:cs="Arial"/>
                <w:b/>
                <w:bCs/>
                <w:sz w:val="20"/>
                <w:szCs w:val="20"/>
              </w:rPr>
            </w:pPr>
            <w:r>
              <w:rPr>
                <w:rFonts w:ascii="Arial" w:hAnsi="Arial" w:cs="Arial"/>
                <w:b/>
                <w:bCs/>
                <w:sz w:val="20"/>
                <w:szCs w:val="20"/>
              </w:rPr>
              <w:t>Loan Amount</w:t>
            </w:r>
          </w:p>
        </w:tc>
        <w:tc>
          <w:tcPr>
            <w:tcW w:w="1211" w:type="dxa"/>
            <w:tcBorders>
              <w:top w:val="nil"/>
              <w:left w:val="nil"/>
              <w:bottom w:val="single" w:sz="4" w:space="0" w:color="auto"/>
              <w:right w:val="single" w:sz="4" w:space="0" w:color="auto"/>
            </w:tcBorders>
            <w:noWrap/>
            <w:vAlign w:val="bottom"/>
            <w:hideMark/>
          </w:tcPr>
          <w:p w:rsidR="007F189A" w:rsidRDefault="007F189A" w:rsidP="007F189A">
            <w:pPr>
              <w:spacing w:after="0" w:line="240" w:lineRule="auto"/>
              <w:jc w:val="right"/>
              <w:rPr>
                <w:color w:val="000000"/>
              </w:rPr>
            </w:pPr>
            <w:r>
              <w:rPr>
                <w:color w:val="000000"/>
              </w:rPr>
              <w:t xml:space="preserve">$155,000.00 </w:t>
            </w:r>
          </w:p>
        </w:tc>
      </w:tr>
      <w:tr w:rsidR="007F189A" w:rsidTr="000069B2">
        <w:trPr>
          <w:trHeight w:val="300"/>
        </w:trPr>
        <w:tc>
          <w:tcPr>
            <w:tcW w:w="1869" w:type="dxa"/>
            <w:tcBorders>
              <w:top w:val="nil"/>
              <w:left w:val="single" w:sz="4" w:space="0" w:color="auto"/>
              <w:bottom w:val="single" w:sz="4" w:space="0" w:color="auto"/>
              <w:right w:val="single" w:sz="4" w:space="0" w:color="auto"/>
            </w:tcBorders>
            <w:noWrap/>
            <w:vAlign w:val="bottom"/>
            <w:hideMark/>
          </w:tcPr>
          <w:p w:rsidR="007F189A" w:rsidRDefault="007F189A" w:rsidP="007F189A">
            <w:pPr>
              <w:spacing w:after="0" w:line="240" w:lineRule="auto"/>
              <w:rPr>
                <w:rFonts w:ascii="Arial" w:hAnsi="Arial" w:cs="Arial"/>
                <w:b/>
                <w:bCs/>
                <w:sz w:val="20"/>
                <w:szCs w:val="20"/>
              </w:rPr>
            </w:pPr>
            <w:r>
              <w:rPr>
                <w:rFonts w:ascii="Arial" w:hAnsi="Arial" w:cs="Arial"/>
                <w:b/>
                <w:bCs/>
                <w:sz w:val="20"/>
                <w:szCs w:val="20"/>
              </w:rPr>
              <w:t>Monthly Payment</w:t>
            </w:r>
          </w:p>
        </w:tc>
        <w:tc>
          <w:tcPr>
            <w:tcW w:w="1211" w:type="dxa"/>
            <w:tcBorders>
              <w:top w:val="nil"/>
              <w:left w:val="nil"/>
              <w:bottom w:val="single" w:sz="4" w:space="0" w:color="auto"/>
              <w:right w:val="single" w:sz="4" w:space="0" w:color="auto"/>
            </w:tcBorders>
            <w:noWrap/>
            <w:vAlign w:val="bottom"/>
            <w:hideMark/>
          </w:tcPr>
          <w:p w:rsidR="007F189A" w:rsidRDefault="007F189A" w:rsidP="007F189A">
            <w:pPr>
              <w:spacing w:after="0" w:line="240" w:lineRule="auto"/>
              <w:jc w:val="right"/>
              <w:rPr>
                <w:color w:val="000000"/>
              </w:rPr>
            </w:pPr>
            <w:r>
              <w:rPr>
                <w:color w:val="000000"/>
              </w:rPr>
              <w:t>$4,548.69</w:t>
            </w:r>
          </w:p>
        </w:tc>
      </w:tr>
      <w:tr w:rsidR="007F189A" w:rsidTr="000069B2">
        <w:trPr>
          <w:trHeight w:val="300"/>
        </w:trPr>
        <w:tc>
          <w:tcPr>
            <w:tcW w:w="1869" w:type="dxa"/>
            <w:tcBorders>
              <w:top w:val="nil"/>
              <w:left w:val="single" w:sz="4" w:space="0" w:color="auto"/>
              <w:bottom w:val="single" w:sz="4" w:space="0" w:color="auto"/>
              <w:right w:val="single" w:sz="4" w:space="0" w:color="auto"/>
            </w:tcBorders>
            <w:noWrap/>
            <w:vAlign w:val="bottom"/>
            <w:hideMark/>
          </w:tcPr>
          <w:p w:rsidR="007F189A" w:rsidRDefault="007F189A" w:rsidP="007F189A">
            <w:pPr>
              <w:spacing w:after="0" w:line="240" w:lineRule="auto"/>
              <w:rPr>
                <w:rFonts w:ascii="Arial" w:hAnsi="Arial" w:cs="Arial"/>
                <w:b/>
                <w:bCs/>
                <w:sz w:val="20"/>
                <w:szCs w:val="20"/>
              </w:rPr>
            </w:pPr>
            <w:r>
              <w:rPr>
                <w:rFonts w:ascii="Arial" w:hAnsi="Arial" w:cs="Arial"/>
                <w:b/>
                <w:bCs/>
                <w:sz w:val="20"/>
                <w:szCs w:val="20"/>
              </w:rPr>
              <w:t>Cost of Loan</w:t>
            </w:r>
          </w:p>
        </w:tc>
        <w:tc>
          <w:tcPr>
            <w:tcW w:w="1211" w:type="dxa"/>
            <w:tcBorders>
              <w:top w:val="nil"/>
              <w:left w:val="nil"/>
              <w:bottom w:val="single" w:sz="4" w:space="0" w:color="auto"/>
              <w:right w:val="single" w:sz="4" w:space="0" w:color="auto"/>
            </w:tcBorders>
            <w:noWrap/>
            <w:vAlign w:val="bottom"/>
            <w:hideMark/>
          </w:tcPr>
          <w:p w:rsidR="007F189A" w:rsidRDefault="007F189A" w:rsidP="007F189A">
            <w:pPr>
              <w:spacing w:after="0" w:line="240" w:lineRule="auto"/>
              <w:jc w:val="right"/>
              <w:rPr>
                <w:color w:val="000000"/>
              </w:rPr>
            </w:pPr>
            <w:r>
              <w:rPr>
                <w:color w:val="000000"/>
              </w:rPr>
              <w:t>$163,752.79</w:t>
            </w:r>
          </w:p>
        </w:tc>
      </w:tr>
      <w:tr w:rsidR="007F189A" w:rsidTr="000069B2">
        <w:trPr>
          <w:trHeight w:val="300"/>
        </w:trPr>
        <w:tc>
          <w:tcPr>
            <w:tcW w:w="1869" w:type="dxa"/>
            <w:tcBorders>
              <w:top w:val="nil"/>
              <w:left w:val="single" w:sz="4" w:space="0" w:color="auto"/>
              <w:bottom w:val="single" w:sz="4" w:space="0" w:color="auto"/>
              <w:right w:val="single" w:sz="4" w:space="0" w:color="auto"/>
            </w:tcBorders>
            <w:noWrap/>
            <w:vAlign w:val="bottom"/>
            <w:hideMark/>
          </w:tcPr>
          <w:p w:rsidR="007F189A" w:rsidRDefault="007F189A" w:rsidP="007F189A">
            <w:pPr>
              <w:spacing w:after="0" w:line="240" w:lineRule="auto"/>
              <w:rPr>
                <w:rFonts w:ascii="Arial" w:hAnsi="Arial" w:cs="Arial"/>
                <w:b/>
                <w:bCs/>
                <w:sz w:val="20"/>
                <w:szCs w:val="20"/>
              </w:rPr>
            </w:pPr>
            <w:r>
              <w:rPr>
                <w:rFonts w:ascii="Arial" w:hAnsi="Arial" w:cs="Arial"/>
                <w:b/>
                <w:bCs/>
                <w:sz w:val="20"/>
                <w:szCs w:val="20"/>
              </w:rPr>
              <w:t>3-Year Lease Cost</w:t>
            </w:r>
          </w:p>
        </w:tc>
        <w:tc>
          <w:tcPr>
            <w:tcW w:w="1211" w:type="dxa"/>
            <w:tcBorders>
              <w:top w:val="nil"/>
              <w:left w:val="nil"/>
              <w:bottom w:val="single" w:sz="4" w:space="0" w:color="auto"/>
              <w:right w:val="single" w:sz="4" w:space="0" w:color="auto"/>
            </w:tcBorders>
            <w:noWrap/>
            <w:vAlign w:val="bottom"/>
            <w:hideMark/>
          </w:tcPr>
          <w:p w:rsidR="007F189A" w:rsidRDefault="007F189A" w:rsidP="007F189A">
            <w:pPr>
              <w:spacing w:after="0" w:line="240" w:lineRule="auto"/>
              <w:jc w:val="right"/>
              <w:rPr>
                <w:color w:val="000000"/>
              </w:rPr>
            </w:pPr>
            <w:r>
              <w:rPr>
                <w:color w:val="000000"/>
              </w:rPr>
              <w:t>$180,000.00</w:t>
            </w:r>
          </w:p>
        </w:tc>
      </w:tr>
      <w:tr w:rsidR="007F189A" w:rsidTr="000069B2">
        <w:trPr>
          <w:trHeight w:val="300"/>
        </w:trPr>
        <w:tc>
          <w:tcPr>
            <w:tcW w:w="1869" w:type="dxa"/>
            <w:tcBorders>
              <w:top w:val="nil"/>
              <w:left w:val="single" w:sz="4" w:space="0" w:color="auto"/>
              <w:bottom w:val="single" w:sz="4" w:space="0" w:color="auto"/>
              <w:right w:val="single" w:sz="4" w:space="0" w:color="auto"/>
            </w:tcBorders>
            <w:noWrap/>
            <w:vAlign w:val="bottom"/>
            <w:hideMark/>
          </w:tcPr>
          <w:p w:rsidR="007F189A" w:rsidRDefault="007F189A" w:rsidP="007F189A">
            <w:pPr>
              <w:spacing w:after="0" w:line="240" w:lineRule="auto"/>
              <w:rPr>
                <w:rFonts w:ascii="Arial" w:hAnsi="Arial" w:cs="Arial"/>
                <w:b/>
                <w:bCs/>
                <w:sz w:val="20"/>
                <w:szCs w:val="20"/>
              </w:rPr>
            </w:pPr>
            <w:r>
              <w:rPr>
                <w:rFonts w:ascii="Arial" w:hAnsi="Arial" w:cs="Arial"/>
                <w:b/>
                <w:bCs/>
                <w:sz w:val="20"/>
                <w:szCs w:val="20"/>
              </w:rPr>
              <w:t>Savings</w:t>
            </w:r>
          </w:p>
        </w:tc>
        <w:tc>
          <w:tcPr>
            <w:tcW w:w="1211" w:type="dxa"/>
            <w:tcBorders>
              <w:top w:val="nil"/>
              <w:left w:val="nil"/>
              <w:bottom w:val="single" w:sz="4" w:space="0" w:color="auto"/>
              <w:right w:val="single" w:sz="4" w:space="0" w:color="auto"/>
            </w:tcBorders>
            <w:noWrap/>
            <w:vAlign w:val="bottom"/>
            <w:hideMark/>
          </w:tcPr>
          <w:p w:rsidR="007F189A" w:rsidRDefault="007F189A" w:rsidP="007F189A">
            <w:pPr>
              <w:spacing w:after="0" w:line="240" w:lineRule="auto"/>
              <w:jc w:val="right"/>
              <w:rPr>
                <w:color w:val="000000"/>
              </w:rPr>
            </w:pPr>
            <w:r>
              <w:rPr>
                <w:color w:val="000000"/>
              </w:rPr>
              <w:t>$16,247.21</w:t>
            </w:r>
          </w:p>
        </w:tc>
      </w:tr>
    </w:tbl>
    <w:p w:rsidR="007F189A" w:rsidRDefault="007F189A" w:rsidP="007F189A">
      <w:pPr>
        <w:spacing w:after="0" w:line="240" w:lineRule="auto"/>
      </w:pPr>
    </w:p>
    <w:sectPr w:rsidR="007F189A" w:rsidSect="004A0D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6F"/>
    <w:rsid w:val="000067F1"/>
    <w:rsid w:val="00014AE1"/>
    <w:rsid w:val="000B4C0D"/>
    <w:rsid w:val="000D192A"/>
    <w:rsid w:val="000E0940"/>
    <w:rsid w:val="001924A2"/>
    <w:rsid w:val="001A6D5E"/>
    <w:rsid w:val="00270726"/>
    <w:rsid w:val="0028293F"/>
    <w:rsid w:val="002B1587"/>
    <w:rsid w:val="00300EFB"/>
    <w:rsid w:val="00343910"/>
    <w:rsid w:val="00371927"/>
    <w:rsid w:val="004630AD"/>
    <w:rsid w:val="00486583"/>
    <w:rsid w:val="004A0D27"/>
    <w:rsid w:val="004A5612"/>
    <w:rsid w:val="004C0AB0"/>
    <w:rsid w:val="004E6D22"/>
    <w:rsid w:val="00521861"/>
    <w:rsid w:val="0058151F"/>
    <w:rsid w:val="005950FB"/>
    <w:rsid w:val="005A0149"/>
    <w:rsid w:val="005C4312"/>
    <w:rsid w:val="006279F5"/>
    <w:rsid w:val="006726AF"/>
    <w:rsid w:val="0078333E"/>
    <w:rsid w:val="007F016F"/>
    <w:rsid w:val="007F189A"/>
    <w:rsid w:val="009067FD"/>
    <w:rsid w:val="00921EBD"/>
    <w:rsid w:val="009877B1"/>
    <w:rsid w:val="009A29B6"/>
    <w:rsid w:val="009B4E12"/>
    <w:rsid w:val="009F465E"/>
    <w:rsid w:val="00A738C4"/>
    <w:rsid w:val="00B36D65"/>
    <w:rsid w:val="00B658C5"/>
    <w:rsid w:val="00B75571"/>
    <w:rsid w:val="00B9200A"/>
    <w:rsid w:val="00CA60EC"/>
    <w:rsid w:val="00D21A9D"/>
    <w:rsid w:val="00D334AD"/>
    <w:rsid w:val="00E7325D"/>
    <w:rsid w:val="00E92A25"/>
    <w:rsid w:val="00EB3BDF"/>
    <w:rsid w:val="00EC78A7"/>
    <w:rsid w:val="00F1640F"/>
    <w:rsid w:val="00F407B4"/>
    <w:rsid w:val="00F95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BB0114-2E87-489A-9554-9D7F5C19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D2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01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16F"/>
    <w:rPr>
      <w:rFonts w:ascii="Tahoma" w:hAnsi="Tahoma" w:cs="Tahoma"/>
      <w:sz w:val="16"/>
      <w:szCs w:val="16"/>
    </w:rPr>
  </w:style>
  <w:style w:type="paragraph" w:styleId="NoSpacing">
    <w:name w:val="No Spacing"/>
    <w:uiPriority w:val="1"/>
    <w:qFormat/>
    <w:rsid w:val="007F016F"/>
    <w:rPr>
      <w:sz w:val="22"/>
      <w:szCs w:val="22"/>
    </w:rPr>
  </w:style>
  <w:style w:type="table" w:styleId="TableGrid">
    <w:name w:val="Table Grid"/>
    <w:basedOn w:val="TableNormal"/>
    <w:uiPriority w:val="40"/>
    <w:rsid w:val="004A56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microsoft.com/office/word/2004/10/bibliography" xmlns="http://schemas.microsoft.com/office/word/2004/10/bibliography"/>
</file>

<file path=customXml/item3.xml><?xml version="1.0" encoding="utf-8"?>
<p:properties xmlns:p="http://schemas.microsoft.com/office/2006/metadata/properties" xmlns:xsi="http://www.w3.org/2001/XMLSchema-instance">
  <documentManagement>
    <Stage xmlns="539bc60b-6ea2-4f6a-9358-1ba333c2ccc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33AA21-A5B2-4FF7-8FB3-A61A7657A338}"/>
</file>

<file path=customXml/itemProps2.xml><?xml version="1.0" encoding="utf-8"?>
<ds:datastoreItem xmlns:ds="http://schemas.openxmlformats.org/officeDocument/2006/customXml" ds:itemID="{AD8BE3A1-EBEE-43AB-9709-03CC71E2E421}"/>
</file>

<file path=customXml/itemProps3.xml><?xml version="1.0" encoding="utf-8"?>
<ds:datastoreItem xmlns:ds="http://schemas.openxmlformats.org/officeDocument/2006/customXml" ds:itemID="{6FA8B747-A4F3-4E93-AAA0-F371FEF30CB2}"/>
</file>

<file path=customXml/itemProps4.xml><?xml version="1.0" encoding="utf-8"?>
<ds:datastoreItem xmlns:ds="http://schemas.openxmlformats.org/officeDocument/2006/customXml" ds:itemID="{5B3025EC-555C-4996-88D3-7A090ABDB93C}"/>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2010-05-05T19:46:00Z</dcterms:created>
  <dcterms:modified xsi:type="dcterms:W3CDTF">2012-11-12T02:15:00Z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y fmtid="{D5CDD505-2E9C-101B-9397-08002B2CF9AE}" pid="3" name="Used in Chapter">
    <vt:lpwstr>true</vt:lpwstr>
  </property>
</Properties>
</file>